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51D" w:rsidRPr="000A651D" w:rsidRDefault="009B07FA" w:rsidP="000A651D">
      <w:pPr>
        <w:spacing w:line="240" w:lineRule="auto"/>
        <w:jc w:val="center"/>
        <w:textAlignment w:val="top"/>
        <w:rPr>
          <w:rFonts w:ascii="Times New Roman" w:eastAsia="Times New Roman" w:hAnsi="Times New Roman" w:cs="Times New Roman"/>
          <w:color w:val="00008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 xml:space="preserve">Существенный факт: </w:t>
      </w:r>
      <w:r w:rsidR="004A4A3A" w:rsidRPr="004A4A3A">
        <w:rPr>
          <w:rFonts w:ascii="Times New Roman" w:eastAsia="Times New Roman" w:hAnsi="Times New Roman" w:cs="Times New Roman"/>
          <w:color w:val="000080"/>
          <w:bdr w:val="none" w:sz="0" w:space="0" w:color="auto" w:frame="1"/>
          <w:lang w:eastAsia="ru-RU"/>
        </w:rPr>
        <w:t>Начисление доходов по ценным бумагам</w:t>
      </w:r>
    </w:p>
    <w:tbl>
      <w:tblPr>
        <w:tblW w:w="9891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"/>
        <w:gridCol w:w="5274"/>
        <w:gridCol w:w="2068"/>
        <w:gridCol w:w="1788"/>
        <w:gridCol w:w="9130"/>
      </w:tblGrid>
      <w:tr w:rsidR="000A651D" w:rsidRPr="000A651D" w:rsidTr="005D2224">
        <w:trPr>
          <w:gridAfter w:val="1"/>
          <w:wAfter w:w="2473" w:type="pct"/>
          <w:trHeight w:val="333"/>
        </w:trPr>
        <w:tc>
          <w:tcPr>
            <w:tcW w:w="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0A651D" w:rsidRPr="000A651D" w:rsidRDefault="000A651D" w:rsidP="000A65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2482066"/>
            <w:bookmarkStart w:id="2" w:name="2482068"/>
            <w:bookmarkStart w:id="3" w:name="2479682"/>
            <w:bookmarkEnd w:id="1"/>
            <w:bookmarkEnd w:id="2"/>
            <w:r w:rsidRPr="000A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  <w:bookmarkEnd w:id="3"/>
          </w:p>
        </w:tc>
        <w:tc>
          <w:tcPr>
            <w:tcW w:w="24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A651D" w:rsidRPr="000A651D" w:rsidRDefault="000A651D" w:rsidP="000A651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НАИМЕНОВАНИЕ ЭМИТЕНТА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Полное: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CB6481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</w:t>
            </w:r>
            <w:proofErr w:type="spellStart"/>
            <w:r w:rsidRPr="0070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O`zog`irsanoatloyiha</w:t>
            </w:r>
            <w:proofErr w:type="spellEnd"/>
            <w:r w:rsidRPr="0070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70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Instituti</w:t>
            </w:r>
            <w:proofErr w:type="spellEnd"/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Сокращенное: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CB6481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04D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  <w:r w:rsidRPr="0070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«</w:t>
            </w:r>
            <w:proofErr w:type="spellStart"/>
            <w:r w:rsidRPr="0070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O`zog`irsanoatloyiha</w:t>
            </w:r>
            <w:proofErr w:type="spellEnd"/>
            <w:r w:rsidRPr="0070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» </w:t>
            </w:r>
            <w:proofErr w:type="spellStart"/>
            <w:r w:rsidRPr="00704D8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Instituti</w:t>
            </w:r>
            <w:proofErr w:type="spellEnd"/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Наименование биржевого </w:t>
            </w:r>
            <w:proofErr w:type="spellStart"/>
            <w:proofErr w:type="gramStart"/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тикера</w:t>
            </w:r>
            <w:proofErr w:type="spellEnd"/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hyperlink r:id="rId4" w:anchor="2482070" w:history="1">
              <w:r w:rsidRPr="000A651D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bdr w:val="none" w:sz="0" w:space="0" w:color="auto" w:frame="1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CB6481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2224" w:rsidRPr="000A651D" w:rsidTr="005D2224">
        <w:trPr>
          <w:trHeight w:val="304"/>
        </w:trPr>
        <w:tc>
          <w:tcPr>
            <w:tcW w:w="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2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КОНТАКТНЫЕ ДАННЫЕ</w:t>
            </w:r>
          </w:p>
        </w:tc>
        <w:tc>
          <w:tcPr>
            <w:tcW w:w="2473" w:type="pct"/>
          </w:tcPr>
          <w:p w:rsidR="005D2224" w:rsidRPr="009C3E12" w:rsidRDefault="005D2224" w:rsidP="005D222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КОНТАКТНЫЕ ДАННЫЕ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Местонахождение: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CB6481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город Ташкент, </w:t>
            </w:r>
            <w:proofErr w:type="spellStart"/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Мирзо</w:t>
            </w:r>
            <w:proofErr w:type="spellEnd"/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Улугбекский</w:t>
            </w:r>
            <w:proofErr w:type="spellEnd"/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проспект </w:t>
            </w:r>
            <w:proofErr w:type="spellStart"/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Мустакиллик</w:t>
            </w:r>
            <w:proofErr w:type="spellEnd"/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дом 88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Почтовый адрес: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CB6481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z-Cyrl-UZ"/>
              </w:rPr>
              <w:t xml:space="preserve">100000, </w:t>
            </w:r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город Ташкент, </w:t>
            </w:r>
            <w:proofErr w:type="spellStart"/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Мирзо</w:t>
            </w:r>
            <w:proofErr w:type="spellEnd"/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Улугбекский</w:t>
            </w:r>
            <w:proofErr w:type="spellEnd"/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район, проспект </w:t>
            </w:r>
            <w:proofErr w:type="spellStart"/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Мустакиллик</w:t>
            </w:r>
            <w:proofErr w:type="spellEnd"/>
            <w:r w:rsidRPr="00704D8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дом 88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Адрес электронной </w:t>
            </w:r>
            <w:proofErr w:type="gramStart"/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почты:</w:t>
            </w:r>
            <w:hyperlink r:id="rId5" w:anchor="2482070" w:history="1">
              <w:r w:rsidRPr="000A651D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bdr w:val="none" w:sz="0" w:space="0" w:color="auto" w:frame="1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CB6481" w:rsidRDefault="006705A1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6" w:history="1">
              <w:r w:rsidR="005D2224" w:rsidRPr="00704D8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uztp@proekt.uz</w:t>
              </w:r>
            </w:hyperlink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Официальный веб-</w:t>
            </w:r>
            <w:proofErr w:type="gramStart"/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сайт:</w:t>
            </w:r>
            <w:hyperlink r:id="rId7" w:anchor="2482070" w:history="1">
              <w:r w:rsidRPr="000A651D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bdr w:val="none" w:sz="0" w:space="0" w:color="auto" w:frame="1"/>
                  <w:lang w:eastAsia="ru-RU"/>
                </w:rPr>
                <w:t>*</w:t>
              </w:r>
              <w:proofErr w:type="gramEnd"/>
            </w:hyperlink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CB6481" w:rsidRDefault="006705A1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8" w:history="1">
              <w:r w:rsidR="005D2224" w:rsidRPr="00704D8F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www.proekt.uz</w:t>
              </w:r>
            </w:hyperlink>
          </w:p>
        </w:tc>
      </w:tr>
      <w:tr w:rsidR="005D2224" w:rsidRPr="000A651D" w:rsidTr="005D2224">
        <w:trPr>
          <w:gridAfter w:val="1"/>
          <w:wAfter w:w="2473" w:type="pct"/>
          <w:trHeight w:val="319"/>
        </w:trPr>
        <w:tc>
          <w:tcPr>
            <w:tcW w:w="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2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ИНФОРМАЦИЯ О СУЩЕСТВЕННОМ ФАКТЕ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Номер существенного факта: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32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существенного факта: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Начисление доходов по ценным бумагам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Орган эмитента, принявший решение: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Годовое Общее собрание акционеров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принятия решения: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15.06.2015г.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17.06.2015г.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Начисление дивидендов по простым акциям</w:t>
            </w:r>
            <w:hyperlink r:id="rId9" w:anchor="2482070" w:history="1">
              <w:r w:rsidRPr="000A651D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сумах на одну акцию: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43,16 </w:t>
            </w:r>
            <w:proofErr w:type="spellStart"/>
            <w:r w:rsidRPr="004E544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сум</w:t>
            </w:r>
            <w:proofErr w:type="spellEnd"/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17,26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Начисление дивидендов по привилегированным акциям</w:t>
            </w:r>
            <w:hyperlink r:id="rId10" w:anchor="2482070" w:history="1">
              <w:r w:rsidRPr="000A651D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сумах на одну акцию: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процентах к номинальной стоимости одной акции: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Начисление доходов по иным ценным бумагам</w:t>
            </w:r>
            <w:hyperlink r:id="rId11" w:anchor="2482070" w:history="1">
              <w:r w:rsidRPr="000A651D">
                <w:rPr>
                  <w:rFonts w:ascii="Times New Roman" w:eastAsia="Times New Roman" w:hAnsi="Times New Roman" w:cs="Times New Roman"/>
                  <w:color w:val="008080"/>
                  <w:sz w:val="20"/>
                  <w:szCs w:val="20"/>
                  <w:bdr w:val="none" w:sz="0" w:space="0" w:color="auto" w:frame="1"/>
                  <w:lang w:eastAsia="ru-RU"/>
                </w:rPr>
                <w:t>*</w:t>
              </w:r>
            </w:hyperlink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сумах на одну ценную бумагу: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процентах к номинальной стоимости одной ценной бумаги: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начала и окончания выплат доходов по ценным бумагам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начала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Дата окончания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простым акциям: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17.06.2015г.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14.08.2015г.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привилегированным акциям: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иным ценным бумагам:</w:t>
            </w:r>
          </w:p>
        </w:tc>
        <w:tc>
          <w:tcPr>
            <w:tcW w:w="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D2224" w:rsidRPr="000A651D" w:rsidTr="005D2224">
        <w:trPr>
          <w:gridAfter w:val="1"/>
          <w:wAfter w:w="2473" w:type="pct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D2224" w:rsidRPr="000A651D" w:rsidRDefault="005D2224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2224" w:rsidRPr="000A651D" w:rsidRDefault="005D2224" w:rsidP="005D222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104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D2224" w:rsidRPr="000A651D" w:rsidRDefault="004E5449" w:rsidP="005D2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Денежными средствами</w:t>
            </w:r>
          </w:p>
        </w:tc>
      </w:tr>
    </w:tbl>
    <w:p w:rsidR="000A651D" w:rsidRPr="000A651D" w:rsidRDefault="000A651D" w:rsidP="000A65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vanish/>
          <w:color w:val="000000"/>
          <w:sz w:val="27"/>
          <w:szCs w:val="27"/>
          <w:bdr w:val="none" w:sz="0" w:space="0" w:color="auto" w:frame="1"/>
          <w:lang w:eastAsia="ru-RU"/>
        </w:rPr>
      </w:pPr>
      <w:bookmarkStart w:id="4" w:name="2482069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4"/>
        <w:gridCol w:w="2331"/>
      </w:tblGrid>
      <w:tr w:rsidR="000A651D" w:rsidRPr="000A651D" w:rsidTr="000A6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A651D" w:rsidRPr="000A651D" w:rsidRDefault="000A651D" w:rsidP="000A6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A651D" w:rsidRPr="000A651D" w:rsidRDefault="004E5449" w:rsidP="004E5449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Юлдашев О.М.</w:t>
            </w:r>
          </w:p>
        </w:tc>
      </w:tr>
      <w:tr w:rsidR="000A651D" w:rsidRPr="000A651D" w:rsidTr="000A65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A651D" w:rsidRPr="000A651D" w:rsidRDefault="000A651D" w:rsidP="000A6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Ф.И.О.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0A651D" w:rsidRDefault="000A651D" w:rsidP="000A651D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5449" w:rsidRPr="000A651D" w:rsidRDefault="004E5449" w:rsidP="004E5449">
            <w:pPr>
              <w:spacing w:after="0" w:line="240" w:lineRule="auto"/>
              <w:jc w:val="righ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Л.С.</w:t>
            </w:r>
          </w:p>
        </w:tc>
      </w:tr>
      <w:bookmarkEnd w:id="4"/>
    </w:tbl>
    <w:p w:rsidR="00B82E07" w:rsidRDefault="006705A1"/>
    <w:sectPr w:rsidR="00B82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51D"/>
    <w:rsid w:val="000A651D"/>
    <w:rsid w:val="004A4A3A"/>
    <w:rsid w:val="004E5449"/>
    <w:rsid w:val="00564007"/>
    <w:rsid w:val="005D2224"/>
    <w:rsid w:val="006705A1"/>
    <w:rsid w:val="009B07FA"/>
    <w:rsid w:val="00E9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3CE28-A4E9-432D-A8B5-B5A35825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651D"/>
  </w:style>
  <w:style w:type="character" w:styleId="a3">
    <w:name w:val="Hyperlink"/>
    <w:basedOn w:val="a0"/>
    <w:uiPriority w:val="99"/>
    <w:semiHidden/>
    <w:unhideWhenUsed/>
    <w:rsid w:val="000A65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A6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6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99">
          <w:marLeft w:val="18543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kt.u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x.uz/pages/getpage.aspx?lact_id=20384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tp@proekt.uz" TargetMode="External"/><Relationship Id="rId11" Type="http://schemas.openxmlformats.org/officeDocument/2006/relationships/hyperlink" Target="http://lex.uz/pages/getpage.aspx?lact_id=2038463" TargetMode="External"/><Relationship Id="rId5" Type="http://schemas.openxmlformats.org/officeDocument/2006/relationships/hyperlink" Target="http://lex.uz/pages/getpage.aspx?lact_id=2038463" TargetMode="External"/><Relationship Id="rId10" Type="http://schemas.openxmlformats.org/officeDocument/2006/relationships/hyperlink" Target="http://lex.uz/pages/getpage.aspx?lact_id=2038463" TargetMode="External"/><Relationship Id="rId4" Type="http://schemas.openxmlformats.org/officeDocument/2006/relationships/hyperlink" Target="http://lex.uz/pages/getpage.aspx?lact_id=2038463" TargetMode="External"/><Relationship Id="rId9" Type="http://schemas.openxmlformats.org/officeDocument/2006/relationships/hyperlink" Target="http://lex.uz/pages/getpage.aspx?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Dinara</cp:lastModifiedBy>
  <cp:revision>2</cp:revision>
  <dcterms:created xsi:type="dcterms:W3CDTF">2018-01-11T08:35:00Z</dcterms:created>
  <dcterms:modified xsi:type="dcterms:W3CDTF">2018-01-11T08:35:00Z</dcterms:modified>
</cp:coreProperties>
</file>