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A7" w:rsidRDefault="00BF27A7" w:rsidP="00BF27A7">
      <w:pPr>
        <w:ind w:firstLine="0"/>
        <w:jc w:val="center"/>
        <w:rPr>
          <w:rFonts w:ascii="Times New Roman" w:hAnsi="Times New Roman" w:cs="Times New Roman"/>
          <w:b/>
          <w:sz w:val="28"/>
          <w:szCs w:val="28"/>
          <w:lang w:val="uz-Cyrl-UZ"/>
        </w:rPr>
      </w:pPr>
    </w:p>
    <w:p w:rsidR="00BF27A7" w:rsidRPr="002A49A0" w:rsidRDefault="00BF27A7" w:rsidP="00BF27A7">
      <w:pPr>
        <w:ind w:firstLine="0"/>
        <w:jc w:val="center"/>
        <w:rPr>
          <w:rFonts w:ascii="Times New Roman" w:hAnsi="Times New Roman" w:cs="Times New Roman"/>
          <w:b/>
          <w:sz w:val="24"/>
          <w:szCs w:val="28"/>
          <w:lang w:val="uz-Cyrl-UZ"/>
        </w:rPr>
      </w:pPr>
      <w:r w:rsidRPr="002A49A0">
        <w:rPr>
          <w:rFonts w:ascii="Times New Roman" w:hAnsi="Times New Roman" w:cs="Times New Roman"/>
          <w:b/>
          <w:sz w:val="24"/>
          <w:szCs w:val="28"/>
          <w:lang w:val="uz-Cyrl-UZ"/>
        </w:rPr>
        <w:t xml:space="preserve">Ҳурматли «O’zog’irsanoatloyiha» Instituti АЖ </w:t>
      </w:r>
    </w:p>
    <w:p w:rsidR="00FA1C18" w:rsidRPr="002A49A0" w:rsidRDefault="00BF27A7" w:rsidP="00BF27A7">
      <w:pPr>
        <w:ind w:firstLine="0"/>
        <w:jc w:val="center"/>
        <w:rPr>
          <w:rFonts w:ascii="Times New Roman" w:hAnsi="Times New Roman" w:cs="Times New Roman"/>
          <w:b/>
          <w:sz w:val="24"/>
          <w:szCs w:val="28"/>
          <w:lang w:val="uz-Cyrl-UZ"/>
        </w:rPr>
      </w:pPr>
      <w:r w:rsidRPr="002A49A0">
        <w:rPr>
          <w:rFonts w:ascii="Times New Roman" w:hAnsi="Times New Roman" w:cs="Times New Roman"/>
          <w:b/>
          <w:sz w:val="24"/>
          <w:szCs w:val="28"/>
          <w:lang w:val="uz-Cyrl-UZ"/>
        </w:rPr>
        <w:t>акциядорлари диққатига!</w:t>
      </w:r>
    </w:p>
    <w:p w:rsidR="00BF27A7" w:rsidRPr="002A49A0" w:rsidRDefault="00BF27A7" w:rsidP="00BF27A7">
      <w:pPr>
        <w:ind w:firstLine="0"/>
        <w:jc w:val="center"/>
        <w:rPr>
          <w:rFonts w:ascii="Times New Roman" w:hAnsi="Times New Roman" w:cs="Times New Roman"/>
          <w:b/>
          <w:sz w:val="24"/>
          <w:szCs w:val="28"/>
          <w:lang w:val="uz-Cyrl-UZ"/>
        </w:rPr>
      </w:pPr>
    </w:p>
    <w:p w:rsidR="00BF27A7" w:rsidRPr="002A49A0" w:rsidRDefault="00BF27A7" w:rsidP="00BF27A7">
      <w:pPr>
        <w:ind w:firstLine="709"/>
        <w:rPr>
          <w:sz w:val="20"/>
          <w:szCs w:val="28"/>
          <w:lang w:val="uz-Cyrl-UZ"/>
        </w:rPr>
      </w:pPr>
    </w:p>
    <w:p w:rsidR="00BF27A7" w:rsidRPr="002A49A0" w:rsidRDefault="00BF27A7" w:rsidP="00BF27A7">
      <w:pPr>
        <w:pStyle w:val="a5"/>
        <w:spacing w:line="240" w:lineRule="auto"/>
        <w:ind w:left="425" w:firstLine="709"/>
        <w:rPr>
          <w:bCs/>
          <w:sz w:val="24"/>
          <w:szCs w:val="28"/>
          <w:lang w:val="uz-Cyrl-UZ"/>
        </w:rPr>
      </w:pPr>
      <w:r w:rsidRPr="002A49A0">
        <w:rPr>
          <w:bCs/>
          <w:sz w:val="24"/>
          <w:szCs w:val="28"/>
          <w:lang w:val="uz-Cyrl-UZ"/>
        </w:rPr>
        <w:t xml:space="preserve">«O’zog’irsanoatloyiha» Instituti АЖ (Тошкент шаҳар, Мирзо Улугбек тумани, Мустакиллик шоҳ кўчаси, 88-уй, электрон почта манзили: </w:t>
      </w:r>
      <w:hyperlink r:id="rId7" w:history="1">
        <w:r w:rsidRPr="002A49A0">
          <w:rPr>
            <w:rStyle w:val="a3"/>
            <w:bCs/>
            <w:sz w:val="24"/>
            <w:szCs w:val="28"/>
            <w:lang w:val="uz-Cyrl-UZ"/>
          </w:rPr>
          <w:t>uztp@proekt.uz</w:t>
        </w:r>
      </w:hyperlink>
      <w:r w:rsidRPr="002A49A0">
        <w:rPr>
          <w:bCs/>
          <w:sz w:val="24"/>
          <w:szCs w:val="28"/>
          <w:lang w:val="uz-Cyrl-UZ"/>
        </w:rPr>
        <w:t xml:space="preserve">, </w:t>
      </w:r>
      <w:hyperlink r:id="rId8" w:history="1">
        <w:r w:rsidRPr="002A49A0">
          <w:rPr>
            <w:rStyle w:val="a3"/>
            <w:bCs/>
            <w:sz w:val="24"/>
            <w:szCs w:val="28"/>
            <w:lang w:val="uz-Cyrl-UZ"/>
          </w:rPr>
          <w:t>uzogir_2020@mail.ru</w:t>
        </w:r>
      </w:hyperlink>
      <w:r w:rsidRPr="002A49A0">
        <w:rPr>
          <w:bCs/>
          <w:sz w:val="24"/>
          <w:szCs w:val="28"/>
          <w:lang w:val="uz-Cyrl-UZ"/>
        </w:rPr>
        <w:t>) Кузатув кенгашининг 2023 йил 14 июндаги қарорига асосан, 2022 йил якуни бўйича Жамият акциядорларининг йиллик умумий йиғилиши 2023 йил 27 июнь куни, Тошкент шаҳар, Мирзо Улугбек тумани, Мустакиллик шоҳ кўчаси, 88-уйда жойлашган жамиятнинг бош офиси биносидаги мажлислар залида (3-қават) ўтказилади. Aкциядорларнинг йиллик умумий йиғилишини ўтказиш шакли – юзма-юз йиғилиш.</w:t>
      </w:r>
    </w:p>
    <w:p w:rsidR="00BF27A7" w:rsidRPr="002A49A0" w:rsidRDefault="00BF27A7" w:rsidP="00BF27A7">
      <w:pPr>
        <w:pStyle w:val="a5"/>
        <w:spacing w:line="240" w:lineRule="auto"/>
        <w:ind w:left="425" w:firstLine="709"/>
        <w:rPr>
          <w:bCs/>
          <w:sz w:val="24"/>
          <w:szCs w:val="28"/>
          <w:lang w:val="uz-Cyrl-UZ"/>
        </w:rPr>
      </w:pPr>
      <w:r w:rsidRPr="002A49A0">
        <w:rPr>
          <w:bCs/>
          <w:sz w:val="24"/>
          <w:szCs w:val="28"/>
          <w:lang w:val="uz-Cyrl-UZ"/>
        </w:rPr>
        <w:t xml:space="preserve">Йиғилиш соат 16:00 да бошланади. Акциядорларни руйхатга олиш соат </w:t>
      </w:r>
      <w:r w:rsidR="002A49A0">
        <w:rPr>
          <w:bCs/>
          <w:sz w:val="24"/>
          <w:szCs w:val="28"/>
          <w:lang w:val="uz-Cyrl-UZ"/>
        </w:rPr>
        <w:br/>
      </w:r>
      <w:r w:rsidRPr="002A49A0">
        <w:rPr>
          <w:bCs/>
          <w:sz w:val="24"/>
          <w:szCs w:val="28"/>
          <w:lang w:val="uz-Cyrl-UZ"/>
        </w:rPr>
        <w:t>15:00 дан бошланади. Акциядорларни руйхатга олиш соат 15:50 да тугатилади.</w:t>
      </w:r>
    </w:p>
    <w:p w:rsidR="00BF27A7" w:rsidRPr="002A49A0" w:rsidRDefault="00BF27A7" w:rsidP="00BF27A7">
      <w:pPr>
        <w:pStyle w:val="a5"/>
        <w:spacing w:line="240" w:lineRule="auto"/>
        <w:ind w:left="425" w:firstLine="709"/>
        <w:rPr>
          <w:bCs/>
          <w:sz w:val="24"/>
          <w:szCs w:val="28"/>
          <w:lang w:val="uz-Cyrl-UZ"/>
        </w:rPr>
      </w:pPr>
      <w:r w:rsidRPr="002A49A0">
        <w:rPr>
          <w:bCs/>
          <w:sz w:val="24"/>
          <w:szCs w:val="28"/>
          <w:lang w:val="uz-Cyrl-UZ"/>
        </w:rPr>
        <w:t>Жамият акциядорларнинг йиллик умумий йиғилиши ўтказилиши ҳақида хабар қилиш учун жамият акциядорларининг реестрини шакллантириш санаси – 2023 йил 14 июнь, акциядорларнинг йиллик умумий йиғилишида иштирок этиш ҳуқуқига эга жамият акциядорларининг реестри шакллантирилиши санаси – 2023 йил 21 июнь.</w:t>
      </w:r>
    </w:p>
    <w:p w:rsidR="00BF27A7" w:rsidRPr="002A49A0" w:rsidRDefault="00BF27A7" w:rsidP="00BF27A7">
      <w:pPr>
        <w:pStyle w:val="a5"/>
        <w:spacing w:line="240" w:lineRule="auto"/>
        <w:ind w:left="425" w:firstLine="709"/>
        <w:rPr>
          <w:bCs/>
          <w:sz w:val="24"/>
          <w:szCs w:val="28"/>
          <w:lang w:val="uz-Cyrl-UZ"/>
        </w:rPr>
      </w:pPr>
    </w:p>
    <w:p w:rsidR="00BF27A7" w:rsidRPr="002A49A0" w:rsidRDefault="00BF27A7" w:rsidP="00BF27A7">
      <w:pPr>
        <w:pStyle w:val="a5"/>
        <w:spacing w:after="0" w:line="240" w:lineRule="auto"/>
        <w:ind w:left="425" w:firstLine="709"/>
        <w:jc w:val="center"/>
        <w:rPr>
          <w:b/>
          <w:bCs/>
          <w:sz w:val="24"/>
          <w:szCs w:val="28"/>
          <w:lang w:val="uz-Cyrl-UZ"/>
        </w:rPr>
      </w:pPr>
      <w:r w:rsidRPr="002A49A0">
        <w:rPr>
          <w:b/>
          <w:bCs/>
          <w:sz w:val="24"/>
          <w:szCs w:val="28"/>
          <w:lang w:val="uz-Cyrl-UZ"/>
        </w:rPr>
        <w:t>Жамият акциядорларининг йиллик умумий йиғилиши</w:t>
      </w:r>
    </w:p>
    <w:p w:rsidR="00BF27A7" w:rsidRPr="002A49A0" w:rsidRDefault="00BF27A7" w:rsidP="00BF27A7">
      <w:pPr>
        <w:pStyle w:val="a5"/>
        <w:spacing w:after="0" w:line="240" w:lineRule="auto"/>
        <w:ind w:left="425" w:firstLine="709"/>
        <w:jc w:val="center"/>
        <w:rPr>
          <w:b/>
          <w:bCs/>
          <w:sz w:val="24"/>
          <w:szCs w:val="28"/>
          <w:lang w:val="uz-Cyrl-UZ"/>
        </w:rPr>
      </w:pPr>
      <w:r w:rsidRPr="002A49A0">
        <w:rPr>
          <w:b/>
          <w:bCs/>
          <w:sz w:val="24"/>
          <w:szCs w:val="28"/>
          <w:lang w:val="uz-Cyrl-UZ"/>
        </w:rPr>
        <w:t>Кун тартиби:</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Саноқ комиссияси аъзолари таркибини тасдиқлаш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 акциядорларининг йиллик умумий йиғилиши регламентини тасдиқлаш.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 Кузатув кенгашининг 2022 йил якуни бўйича ҳисоботини тасдиқлаш.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Жамиятнинг 2022 йил якуни бўйича молия-хўжалик фаолияти ва бизнес-режа кўрсаткичларини бажарилиши юзасидан жамият Бош директорнинг ҳисоботини тасдиқлаш.</w:t>
      </w:r>
      <w:r w:rsidRPr="002A49A0">
        <w:rPr>
          <w:rFonts w:ascii="Times New Roman" w:hAnsi="Times New Roman"/>
          <w:sz w:val="24"/>
          <w:szCs w:val="28"/>
          <w:lang w:val="uz-Cyrl-UZ"/>
        </w:rPr>
        <w:tab/>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xml:space="preserve">Жамиятнинг 2022 йил якуни бўйича молиявий ҳисоботнинг халқаро стандартлари (МҲХС) асосида тайёрланган молиявий ҳисоботларини аудитнинг халқаро стандартларига (АХС) асосан ўтказилган аудиторлик текшируви натижаларини тасдиқлаш. </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Жамиятнинг 2022 йил якуни бўйича бухгалтерия ҳисобининг миллий стандартлари (БҲМС) асосида тайёрланган молиявий ҳисоботларини аудитнинг халқаро стандартларига (АХС) асосан ўтказилган аудиторлик текшируви натижаларини тасдиқлаш.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Жамиятнинг 2022 йил якуни бўйича корпоратив бошқарув тизимини баҳолаш натижаларини кўриб чиқиш.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Жамиятнинг 2022 йил учун йиллик ҳисоботини тасдиқлаш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Жамият томонидан 2022 йилда олинган соф фойда(зарар)ни тақсимлаш ва жамиятининг жойлаштирилган акциялар бўйича дивидендлар тўлаш, дивиденднинг миқдори, уни тўлаш шакли ва тартибини тасдиқлаш.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Жамиятнинг Кузатув кенгаши аъзоларини сайлаш тўғрисида.</w:t>
      </w:r>
    </w:p>
    <w:p w:rsidR="00BF27A7" w:rsidRPr="002A49A0" w:rsidRDefault="00BF27A7" w:rsidP="00BF27A7">
      <w:pPr>
        <w:pStyle w:val="a5"/>
        <w:numPr>
          <w:ilvl w:val="0"/>
          <w:numId w:val="1"/>
        </w:numPr>
        <w:spacing w:after="0" w:line="240" w:lineRule="auto"/>
        <w:ind w:left="782" w:hanging="357"/>
        <w:rPr>
          <w:bCs/>
          <w:sz w:val="24"/>
          <w:szCs w:val="28"/>
          <w:lang w:val="uz-Cyrl-UZ"/>
        </w:rPr>
      </w:pPr>
      <w:r w:rsidRPr="002A49A0">
        <w:rPr>
          <w:bCs/>
          <w:sz w:val="24"/>
          <w:szCs w:val="28"/>
          <w:lang w:val="uz-Cyrl-UZ"/>
        </w:rPr>
        <w:t> Жамиятнинг 2023 йил учун ташқи аудиторлик ташкилотини тасдиқлаш ва унинг хизмати учун тўланадиган ҳақининг энг кўп миқдорини белгилаш.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 акциядорларининг 2022 йил 15 июлдаги йиллик умумий йиғилишида кун тартибининг 14, 15, 16, 17 масалалари бўйча қабул қилинган қарорларни бекор қилиш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xml:space="preserve"> Ўзбекистон Республикаси Президентининг 2023 йил 24 мартдаги “Иқтисодиётда давлат иштирокини қисқартиришнинг қўшимча чора-тадбирлари тўғрисида”ги </w:t>
      </w:r>
      <w:r w:rsidRPr="002A49A0">
        <w:rPr>
          <w:rFonts w:ascii="Times New Roman" w:hAnsi="Times New Roman"/>
          <w:sz w:val="24"/>
          <w:szCs w:val="28"/>
          <w:lang w:val="uz-Cyrl-UZ"/>
        </w:rPr>
        <w:lastRenderedPageBreak/>
        <w:t>қарорининг 1-иловасидаги жамиятнинг “Ўзинветслойиҳа” МЧЖдаги улушини Давактив агентлигига ўтказиш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 кузатув кенгашининг сон таркибини белгилаш.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 устав фондини камайтириш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Жамиятнинг устав фонди камайтирилиши муносабати билан акциялар чиқарилиши тўғрисидаги қарорга киритиладиган ўзгартиш ва қўшимчалар матнини тасдиқлаш масаласини кузатув кенгашига бериш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Жамиятнинг янги таҳрирдаги Уставини тасдиқлаш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Жамиятнинг “Кузатув кенгаши тўғрисида”ги Низомига ўзгартириш ва қўшимчаларни тасдиқлаш.</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sz w:val="24"/>
          <w:szCs w:val="28"/>
          <w:lang w:val="uz-Cyrl-UZ"/>
        </w:rPr>
        <w:t> Жамият асосий биносида капитал таъмирлаш ишларини олиб бориш тўғрисида.</w:t>
      </w:r>
    </w:p>
    <w:p w:rsidR="00BF27A7" w:rsidRPr="002A49A0" w:rsidRDefault="00BF27A7" w:rsidP="00BF27A7">
      <w:pPr>
        <w:pStyle w:val="a4"/>
        <w:numPr>
          <w:ilvl w:val="0"/>
          <w:numId w:val="1"/>
        </w:numPr>
        <w:spacing w:after="0" w:line="240" w:lineRule="auto"/>
        <w:ind w:left="782" w:hanging="357"/>
        <w:contextualSpacing w:val="0"/>
        <w:rPr>
          <w:rFonts w:ascii="Times New Roman" w:hAnsi="Times New Roman"/>
          <w:sz w:val="24"/>
          <w:szCs w:val="28"/>
          <w:lang w:val="uz-Cyrl-UZ"/>
        </w:rPr>
      </w:pPr>
      <w:r w:rsidRPr="002A49A0">
        <w:rPr>
          <w:rFonts w:ascii="Times New Roman" w:hAnsi="Times New Roman"/>
          <w:i/>
          <w:sz w:val="24"/>
          <w:szCs w:val="28"/>
          <w:lang w:val="uz-Cyrl-UZ"/>
        </w:rPr>
        <w:t> </w:t>
      </w:r>
      <w:r w:rsidRPr="002A49A0">
        <w:rPr>
          <w:rFonts w:ascii="Times New Roman" w:hAnsi="Times New Roman"/>
          <w:sz w:val="24"/>
          <w:szCs w:val="28"/>
          <w:lang w:val="uz-Cyrl-UZ"/>
        </w:rPr>
        <w:t>Ўзбекистон Республикаси Президентининг 2023 йил 24 мартдаги</w:t>
      </w:r>
      <w:r w:rsidRPr="002A49A0">
        <w:rPr>
          <w:rFonts w:ascii="Times New Roman" w:hAnsi="Times New Roman"/>
          <w:sz w:val="24"/>
          <w:szCs w:val="28"/>
          <w:lang w:val="uz-Cyrl-UZ"/>
        </w:rPr>
        <w:br/>
        <w:t>ПҚ – 101 қарори талаблари ижроси юзасидан Жамиятнинг энергетик эҳтиёжларини қайта тикланувчи энергия манбаларига ўтказиш тўғрисида.</w:t>
      </w:r>
    </w:p>
    <w:p w:rsidR="00BF27A7" w:rsidRPr="002A49A0" w:rsidRDefault="00BF27A7" w:rsidP="00BF27A7">
      <w:pPr>
        <w:pStyle w:val="a5"/>
        <w:spacing w:line="240" w:lineRule="auto"/>
        <w:ind w:left="425" w:firstLine="709"/>
        <w:rPr>
          <w:bCs/>
          <w:sz w:val="24"/>
          <w:szCs w:val="28"/>
          <w:lang w:val="uz-Cyrl-UZ"/>
        </w:rPr>
      </w:pPr>
      <w:r w:rsidRPr="002A49A0">
        <w:rPr>
          <w:bCs/>
          <w:sz w:val="24"/>
          <w:szCs w:val="28"/>
          <w:lang w:val="uz-Cyrl-UZ"/>
        </w:rPr>
        <w:t>Акциядорларнинг умумий йиғилишида қатнашиш ва овоз бериш учун, акциядорларда шаҳсни тасдиқловчи хужжат, акциядорлар вакилларида эса қонунчиликда белгиланган тартибда расмийлаштирилган ишончнома бўлиши лозим.</w:t>
      </w:r>
    </w:p>
    <w:p w:rsidR="00BF27A7" w:rsidRPr="002A49A0" w:rsidRDefault="00BF27A7" w:rsidP="00BF27A7">
      <w:pPr>
        <w:pStyle w:val="a5"/>
        <w:spacing w:line="240" w:lineRule="auto"/>
        <w:ind w:left="425" w:firstLine="709"/>
        <w:rPr>
          <w:bCs/>
          <w:sz w:val="24"/>
          <w:szCs w:val="28"/>
          <w:lang w:val="uz-Cyrl-UZ"/>
        </w:rPr>
      </w:pPr>
      <w:r w:rsidRPr="002A49A0">
        <w:rPr>
          <w:bCs/>
          <w:sz w:val="24"/>
          <w:szCs w:val="28"/>
          <w:lang w:val="uz-Cyrl-UZ"/>
        </w:rPr>
        <w:t>Акциядорлар умумий йиғилишда кўриб чиқиладиган масалалар бўйича маълумот ва материаллар билан Тошкент шаҳар, Мирзо Улугбек тумани, Мустакиллик шоҳ кўчаси, 88-уйда жойлашган «O’zog’irsanoatloyiha» Instituti АЖ нинг бош офиси биносида ушбу эълон берилган кундан бошлаб йиғилиш ўтказиладиган кунга қадар соат 10:00 дан 16:00 гача танишишлари мумкин.</w:t>
      </w:r>
    </w:p>
    <w:p w:rsidR="00BF27A7" w:rsidRPr="002A49A0" w:rsidRDefault="00BF27A7" w:rsidP="00BF27A7">
      <w:pPr>
        <w:pStyle w:val="a5"/>
        <w:spacing w:line="240" w:lineRule="auto"/>
        <w:ind w:left="425" w:firstLine="709"/>
        <w:rPr>
          <w:sz w:val="24"/>
          <w:lang w:val="uz-Cyrl-UZ"/>
        </w:rPr>
      </w:pPr>
      <w:r w:rsidRPr="002A49A0">
        <w:rPr>
          <w:bCs/>
          <w:sz w:val="24"/>
          <w:szCs w:val="28"/>
          <w:lang w:val="uz-Cyrl-UZ"/>
        </w:rPr>
        <w:t>Мурожаат учун телефон: 71-237-34-84.</w:t>
      </w:r>
    </w:p>
    <w:p w:rsidR="002A49A0" w:rsidRPr="002A49A0" w:rsidRDefault="002A49A0" w:rsidP="002A49A0">
      <w:pPr>
        <w:ind w:firstLine="0"/>
        <w:jc w:val="right"/>
        <w:rPr>
          <w:rFonts w:ascii="Times New Roman" w:hAnsi="Times New Roman" w:cs="Times New Roman"/>
          <w:b/>
          <w:sz w:val="24"/>
          <w:szCs w:val="24"/>
          <w:lang w:val="uz-Cyrl-UZ"/>
        </w:rPr>
      </w:pPr>
      <w:r w:rsidRPr="002A49A0">
        <w:rPr>
          <w:rFonts w:ascii="Times New Roman" w:hAnsi="Times New Roman" w:cs="Times New Roman"/>
          <w:b/>
          <w:sz w:val="24"/>
          <w:szCs w:val="24"/>
          <w:lang w:val="uz-Cyrl-UZ"/>
        </w:rPr>
        <w:t xml:space="preserve">«O’zog’irsanoatloyiha» Instituti АЖ </w:t>
      </w:r>
    </w:p>
    <w:p w:rsidR="00BF27A7" w:rsidRPr="002A49A0" w:rsidRDefault="002A49A0" w:rsidP="002A49A0">
      <w:pPr>
        <w:ind w:firstLine="0"/>
        <w:jc w:val="right"/>
        <w:rPr>
          <w:rFonts w:ascii="Times New Roman" w:hAnsi="Times New Roman" w:cs="Times New Roman"/>
          <w:b/>
          <w:sz w:val="24"/>
          <w:szCs w:val="24"/>
          <w:lang w:val="uz-Cyrl-UZ"/>
        </w:rPr>
      </w:pPr>
      <w:r w:rsidRPr="002A49A0">
        <w:rPr>
          <w:rFonts w:ascii="Times New Roman" w:hAnsi="Times New Roman" w:cs="Times New Roman"/>
          <w:b/>
          <w:sz w:val="24"/>
          <w:szCs w:val="24"/>
          <w:lang w:val="uz-Cyrl-UZ"/>
        </w:rPr>
        <w:t>Кузатув Кенгаши</w:t>
      </w:r>
    </w:p>
    <w:sectPr w:rsidR="00BF27A7" w:rsidRPr="002A49A0" w:rsidSect="00FA1C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13D" w:rsidRDefault="00A1113D" w:rsidP="00BF27A7">
      <w:r>
        <w:separator/>
      </w:r>
    </w:p>
  </w:endnote>
  <w:endnote w:type="continuationSeparator" w:id="1">
    <w:p w:rsidR="00A1113D" w:rsidRDefault="00A1113D" w:rsidP="00BF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13D" w:rsidRDefault="00A1113D" w:rsidP="00BF27A7">
      <w:r>
        <w:separator/>
      </w:r>
    </w:p>
  </w:footnote>
  <w:footnote w:type="continuationSeparator" w:id="1">
    <w:p w:rsidR="00A1113D" w:rsidRDefault="00A1113D" w:rsidP="00BF2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05F8F"/>
    <w:multiLevelType w:val="hybridMultilevel"/>
    <w:tmpl w:val="2E3C10B0"/>
    <w:lvl w:ilvl="0" w:tplc="6AC209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F27A7"/>
    <w:rsid w:val="00111509"/>
    <w:rsid w:val="002A49A0"/>
    <w:rsid w:val="00A1113D"/>
    <w:rsid w:val="00A6773A"/>
    <w:rsid w:val="00BA30A9"/>
    <w:rsid w:val="00BF27A7"/>
    <w:rsid w:val="00D72A3A"/>
    <w:rsid w:val="00FA1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F27A7"/>
    <w:rPr>
      <w:color w:val="0000FF"/>
      <w:u w:val="single"/>
    </w:rPr>
  </w:style>
  <w:style w:type="paragraph" w:styleId="a4">
    <w:name w:val="List Paragraph"/>
    <w:basedOn w:val="a"/>
    <w:uiPriority w:val="34"/>
    <w:qFormat/>
    <w:rsid w:val="00BF27A7"/>
    <w:pPr>
      <w:spacing w:after="200" w:line="360" w:lineRule="auto"/>
      <w:ind w:left="720" w:firstLine="709"/>
      <w:contextualSpacing/>
    </w:pPr>
    <w:rPr>
      <w:rFonts w:ascii="Calibri" w:eastAsia="Calibri" w:hAnsi="Calibri" w:cs="Times New Roman"/>
    </w:rPr>
  </w:style>
  <w:style w:type="paragraph" w:styleId="a5">
    <w:name w:val="Body Text"/>
    <w:basedOn w:val="a"/>
    <w:link w:val="a6"/>
    <w:uiPriority w:val="99"/>
    <w:unhideWhenUsed/>
    <w:rsid w:val="00BF27A7"/>
    <w:pPr>
      <w:spacing w:after="120" w:line="360" w:lineRule="auto"/>
      <w:ind w:firstLine="0"/>
    </w:pPr>
    <w:rPr>
      <w:rFonts w:ascii="Times New Roman" w:eastAsia="Times New Roman" w:hAnsi="Times New Roman" w:cs="Times New Roman"/>
      <w:sz w:val="28"/>
      <w:szCs w:val="25"/>
      <w:lang w:eastAsia="ru-RU"/>
    </w:rPr>
  </w:style>
  <w:style w:type="character" w:customStyle="1" w:styleId="a6">
    <w:name w:val="Основной текст Знак"/>
    <w:basedOn w:val="a0"/>
    <w:link w:val="a5"/>
    <w:uiPriority w:val="99"/>
    <w:rsid w:val="00BF27A7"/>
    <w:rPr>
      <w:rFonts w:ascii="Times New Roman" w:eastAsia="Times New Roman" w:hAnsi="Times New Roman" w:cs="Times New Roman"/>
      <w:sz w:val="28"/>
      <w:szCs w:val="25"/>
      <w:lang w:eastAsia="ru-RU"/>
    </w:rPr>
  </w:style>
  <w:style w:type="paragraph" w:styleId="a7">
    <w:name w:val="header"/>
    <w:basedOn w:val="a"/>
    <w:link w:val="a8"/>
    <w:uiPriority w:val="99"/>
    <w:semiHidden/>
    <w:unhideWhenUsed/>
    <w:rsid w:val="00BF27A7"/>
    <w:pPr>
      <w:tabs>
        <w:tab w:val="center" w:pos="4677"/>
        <w:tab w:val="right" w:pos="9355"/>
      </w:tabs>
    </w:pPr>
  </w:style>
  <w:style w:type="character" w:customStyle="1" w:styleId="a8">
    <w:name w:val="Верхний колонтитул Знак"/>
    <w:basedOn w:val="a0"/>
    <w:link w:val="a7"/>
    <w:uiPriority w:val="99"/>
    <w:semiHidden/>
    <w:rsid w:val="00BF27A7"/>
  </w:style>
  <w:style w:type="paragraph" w:styleId="a9">
    <w:name w:val="footer"/>
    <w:basedOn w:val="a"/>
    <w:link w:val="aa"/>
    <w:uiPriority w:val="99"/>
    <w:semiHidden/>
    <w:unhideWhenUsed/>
    <w:rsid w:val="00BF27A7"/>
    <w:pPr>
      <w:tabs>
        <w:tab w:val="center" w:pos="4677"/>
        <w:tab w:val="right" w:pos="9355"/>
      </w:tabs>
    </w:pPr>
  </w:style>
  <w:style w:type="character" w:customStyle="1" w:styleId="aa">
    <w:name w:val="Нижний колонтитул Знак"/>
    <w:basedOn w:val="a0"/>
    <w:link w:val="a9"/>
    <w:uiPriority w:val="99"/>
    <w:semiHidden/>
    <w:rsid w:val="00BF27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zogir_2020@mail.ru" TargetMode="External"/><Relationship Id="rId3" Type="http://schemas.openxmlformats.org/officeDocument/2006/relationships/settings" Target="settings.xml"/><Relationship Id="rId7" Type="http://schemas.openxmlformats.org/officeDocument/2006/relationships/hyperlink" Target="mailto:uztp@proekt.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3671</Characters>
  <Application>Microsoft Office Word</Application>
  <DocSecurity>0</DocSecurity>
  <Lines>30</Lines>
  <Paragraphs>8</Paragraphs>
  <ScaleCrop>false</ScaleCrop>
  <Company>Reanimator Extreme Edition</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2023-06-16T09:38:00Z</dcterms:created>
  <dcterms:modified xsi:type="dcterms:W3CDTF">2023-06-26T09:32:00Z</dcterms:modified>
</cp:coreProperties>
</file>